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A18E7" w:rsidRPr="003A18E7" w:rsidRDefault="003A18E7" w:rsidP="003A18E7">
      <w:pPr>
        <w:spacing w:after="0" w:line="240" w:lineRule="auto"/>
        <w:jc w:val="center"/>
        <w:rPr>
          <w:rFonts w:ascii="Times New Roman" w:hAnsi="Times New Roman" w:cs="Times New Roman"/>
          <w:b/>
          <w:color w:val="333333"/>
          <w:sz w:val="28"/>
          <w:szCs w:val="28"/>
          <w:shd w:val="clear" w:color="auto" w:fill="FFFFFF"/>
        </w:rPr>
      </w:pPr>
      <w:r w:rsidRPr="003A18E7">
        <w:rPr>
          <w:rFonts w:ascii="Times New Roman" w:hAnsi="Times New Roman" w:cs="Times New Roman"/>
          <w:b/>
          <w:color w:val="333333"/>
          <w:sz w:val="28"/>
          <w:szCs w:val="28"/>
          <w:shd w:val="clear" w:color="auto" w:fill="FFFFFF"/>
        </w:rPr>
        <w:t>П</w:t>
      </w:r>
      <w:r w:rsidRPr="003A18E7">
        <w:rPr>
          <w:rFonts w:ascii="Times New Roman" w:hAnsi="Times New Roman" w:cs="Times New Roman"/>
          <w:b/>
          <w:color w:val="333333"/>
          <w:sz w:val="28"/>
          <w:szCs w:val="28"/>
          <w:shd w:val="clear" w:color="auto" w:fill="FFFFFF"/>
        </w:rPr>
        <w:t xml:space="preserve">ерелік державних інвестиційних проектів із зазначенням загальної вартості кожного проекту, загальних обсягів витрат державного бюджету, необхідних для розроблення та реалізації кожного проекту, включаючи обсяги витрат державного бюджету, необхідних для завершення кожного проекту, а також обсяги таких витрат на відповідний бюджетний період </w:t>
      </w:r>
    </w:p>
    <w:p w:rsidR="00BF5DB5" w:rsidRPr="003A18E7" w:rsidRDefault="003A18E7" w:rsidP="003A18E7">
      <w:pPr>
        <w:spacing w:after="0" w:line="240" w:lineRule="auto"/>
        <w:jc w:val="center"/>
        <w:rPr>
          <w:rFonts w:ascii="Times New Roman" w:hAnsi="Times New Roman" w:cs="Times New Roman"/>
          <w:b/>
          <w:color w:val="333333"/>
          <w:sz w:val="28"/>
          <w:szCs w:val="28"/>
          <w:shd w:val="clear" w:color="auto" w:fill="FFFFFF"/>
        </w:rPr>
      </w:pPr>
      <w:r w:rsidRPr="003A18E7">
        <w:rPr>
          <w:rFonts w:ascii="Times New Roman" w:hAnsi="Times New Roman" w:cs="Times New Roman"/>
          <w:b/>
          <w:color w:val="333333"/>
          <w:sz w:val="28"/>
          <w:szCs w:val="28"/>
          <w:shd w:val="clear" w:color="auto" w:fill="FFFFFF"/>
        </w:rPr>
        <w:t>у розрізі бюджетних програм</w:t>
      </w:r>
    </w:p>
    <w:p w:rsidR="003A18E7" w:rsidRPr="003A18E7" w:rsidRDefault="003A18E7" w:rsidP="003A18E7">
      <w:pPr>
        <w:jc w:val="center"/>
        <w:rPr>
          <w:rFonts w:ascii="Times New Roman" w:hAnsi="Times New Roman" w:cs="Times New Roman"/>
          <w:i/>
          <w:color w:val="333333"/>
          <w:sz w:val="28"/>
          <w:szCs w:val="28"/>
          <w:shd w:val="clear" w:color="auto" w:fill="FFFFFF"/>
        </w:rPr>
      </w:pPr>
      <w:r w:rsidRPr="003A18E7">
        <w:rPr>
          <w:rFonts w:ascii="Times New Roman" w:hAnsi="Times New Roman" w:cs="Times New Roman"/>
          <w:i/>
          <w:color w:val="333333"/>
          <w:sz w:val="28"/>
          <w:szCs w:val="28"/>
          <w:shd w:val="clear" w:color="auto" w:fill="FFFFFF"/>
        </w:rPr>
        <w:t>(пункт 4</w:t>
      </w:r>
      <w:r>
        <w:rPr>
          <w:rFonts w:ascii="Times New Roman" w:hAnsi="Times New Roman" w:cs="Times New Roman"/>
          <w:i/>
          <w:color w:val="333333"/>
          <w:sz w:val="28"/>
          <w:szCs w:val="28"/>
          <w:shd w:val="clear" w:color="auto" w:fill="FFFFFF"/>
          <w:vertAlign w:val="superscript"/>
        </w:rPr>
        <w:t>1</w:t>
      </w:r>
      <w:r w:rsidRPr="003A18E7">
        <w:rPr>
          <w:rFonts w:ascii="Times New Roman" w:hAnsi="Times New Roman" w:cs="Times New Roman"/>
          <w:i/>
          <w:color w:val="333333"/>
          <w:sz w:val="28"/>
          <w:szCs w:val="28"/>
          <w:shd w:val="clear" w:color="auto" w:fill="FFFFFF"/>
        </w:rPr>
        <w:t xml:space="preserve"> частини першої статті 38 Бюджетного кодексу України)</w:t>
      </w:r>
    </w:p>
    <w:p w:rsidR="003A18E7" w:rsidRPr="003A18E7" w:rsidRDefault="003A18E7" w:rsidP="003A18E7">
      <w:pPr>
        <w:spacing w:after="120"/>
        <w:ind w:right="-144" w:firstLine="567"/>
        <w:jc w:val="both"/>
        <w:rPr>
          <w:rFonts w:ascii="Times New Roman" w:hAnsi="Times New Roman" w:cs="Times New Roman"/>
          <w:sz w:val="28"/>
          <w:szCs w:val="28"/>
          <w:lang w:eastAsia="uk-UA"/>
        </w:rPr>
      </w:pPr>
      <w:r w:rsidRPr="003A18E7">
        <w:rPr>
          <w:rFonts w:ascii="Times New Roman" w:hAnsi="Times New Roman" w:cs="Times New Roman"/>
          <w:sz w:val="28"/>
          <w:szCs w:val="28"/>
        </w:rPr>
        <w:t xml:space="preserve">Міжвідомчою комісією з питань державних інвестиційних проектів не проведено відбір </w:t>
      </w:r>
      <w:r w:rsidRPr="003A18E7">
        <w:rPr>
          <w:rFonts w:ascii="Times New Roman" w:hAnsi="Times New Roman" w:cs="Times New Roman"/>
          <w:color w:val="000000" w:themeColor="text1"/>
          <w:sz w:val="28"/>
          <w:szCs w:val="28"/>
        </w:rPr>
        <w:t xml:space="preserve">державних інвестиційних проектів </w:t>
      </w:r>
      <w:r w:rsidRPr="003A18E7">
        <w:rPr>
          <w:rFonts w:ascii="Times New Roman" w:hAnsi="Times New Roman" w:cs="Times New Roman"/>
          <w:sz w:val="28"/>
          <w:szCs w:val="28"/>
        </w:rPr>
        <w:t xml:space="preserve">та розподіл державних капітальних вкладень в межах </w:t>
      </w:r>
      <w:r w:rsidRPr="003A18E7">
        <w:rPr>
          <w:rFonts w:ascii="Times New Roman" w:hAnsi="Times New Roman" w:cs="Times New Roman"/>
          <w:sz w:val="28"/>
          <w:szCs w:val="28"/>
          <w:lang w:eastAsia="uk-UA"/>
        </w:rPr>
        <w:t>2 717,275 млн грн, визначених Бюджетною декларацією на 2022 – 2024</w:t>
      </w:r>
      <w:bookmarkStart w:id="0" w:name="_GoBack"/>
      <w:bookmarkEnd w:id="0"/>
      <w:r w:rsidRPr="003A18E7">
        <w:rPr>
          <w:rFonts w:ascii="Times New Roman" w:hAnsi="Times New Roman" w:cs="Times New Roman"/>
          <w:sz w:val="28"/>
          <w:szCs w:val="28"/>
          <w:lang w:eastAsia="uk-UA"/>
        </w:rPr>
        <w:t xml:space="preserve"> роки.</w:t>
      </w:r>
    </w:p>
    <w:p w:rsidR="003A18E7" w:rsidRPr="003A18E7" w:rsidRDefault="003A18E7" w:rsidP="003A18E7">
      <w:pPr>
        <w:spacing w:after="120"/>
        <w:ind w:right="-144" w:firstLine="567"/>
        <w:jc w:val="both"/>
        <w:rPr>
          <w:rFonts w:ascii="Times New Roman" w:hAnsi="Times New Roman" w:cs="Times New Roman"/>
          <w:sz w:val="28"/>
          <w:szCs w:val="28"/>
        </w:rPr>
      </w:pPr>
      <w:r w:rsidRPr="003A18E7">
        <w:rPr>
          <w:rFonts w:ascii="Times New Roman" w:hAnsi="Times New Roman" w:cs="Times New Roman"/>
          <w:sz w:val="28"/>
          <w:szCs w:val="28"/>
        </w:rPr>
        <w:t xml:space="preserve">Для здійснення у 2022 році відбору державних інвестиційних проектів Міжвідомчою комісією з питань державних інвестиційних проектів у проекті держбюджету передбачено, як виняток, Міністерству економіки України видатки у обсязі, </w:t>
      </w:r>
      <w:r w:rsidRPr="003A18E7">
        <w:rPr>
          <w:rFonts w:ascii="Times New Roman" w:hAnsi="Times New Roman" w:cs="Times New Roman"/>
          <w:sz w:val="28"/>
          <w:szCs w:val="28"/>
          <w:lang w:eastAsia="uk-UA"/>
        </w:rPr>
        <w:t>визначеному Бюджетною декларацією на 2022 – 2024 роки.</w:t>
      </w:r>
    </w:p>
    <w:p w:rsidR="003A18E7" w:rsidRPr="003A18E7" w:rsidRDefault="003A18E7" w:rsidP="003A18E7">
      <w:pPr>
        <w:spacing w:after="120"/>
        <w:ind w:firstLine="567"/>
        <w:jc w:val="both"/>
        <w:rPr>
          <w:rFonts w:ascii="Times New Roman" w:hAnsi="Times New Roman" w:cs="Times New Roman"/>
          <w:sz w:val="28"/>
          <w:szCs w:val="28"/>
        </w:rPr>
      </w:pPr>
      <w:r w:rsidRPr="003A18E7">
        <w:rPr>
          <w:rFonts w:ascii="Times New Roman" w:hAnsi="Times New Roman" w:cs="Times New Roman"/>
          <w:sz w:val="28"/>
          <w:szCs w:val="28"/>
        </w:rPr>
        <w:t>Одночасно у текстовій частині проекту Закону України «Про Державний бюджет України на 2022 рік» передбачено відповідно статтю.</w:t>
      </w:r>
    </w:p>
    <w:p w:rsidR="003A18E7" w:rsidRPr="003A18E7" w:rsidRDefault="003A18E7">
      <w:pPr>
        <w:rPr>
          <w:rFonts w:ascii="Times New Roman" w:hAnsi="Times New Roman" w:cs="Times New Roman"/>
        </w:rPr>
      </w:pPr>
    </w:p>
    <w:sectPr w:rsidR="003A18E7" w:rsidRPr="003A18E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A18E7"/>
    <w:rsid w:val="003A18E7"/>
    <w:rsid w:val="005F74DD"/>
    <w:rsid w:val="00BF5DB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4999C2"/>
  <w15:chartTrackingRefBased/>
  <w15:docId w15:val="{3A0A0E49-D24E-450F-9245-D810966618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42</TotalTime>
  <Pages>1</Pages>
  <Words>690</Words>
  <Characters>394</Characters>
  <Application>Microsoft Office Word</Application>
  <DocSecurity>0</DocSecurity>
  <Lines>3</Lines>
  <Paragraphs>2</Paragraphs>
  <ScaleCrop>false</ScaleCrop>
  <HeadingPairs>
    <vt:vector size="2" baseType="variant">
      <vt:variant>
        <vt:lpstr>Назва</vt:lpstr>
      </vt:variant>
      <vt:variant>
        <vt:i4>1</vt:i4>
      </vt:variant>
    </vt:vector>
  </HeadingPairs>
  <TitlesOfParts>
    <vt:vector size="1" baseType="lpstr">
      <vt:lpstr/>
    </vt:vector>
  </TitlesOfParts>
  <Company>Ministry of Finance of Ukraine</Company>
  <LinksUpToDate>false</LinksUpToDate>
  <CharactersWithSpaces>1082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Кузьма Юлія Володимирівна</dc:creator>
  <cp:keywords/>
  <dc:description/>
  <cp:lastModifiedBy>Кузьма Юлія Володимирівна</cp:lastModifiedBy>
  <cp:revision>1</cp:revision>
  <cp:lastPrinted>2021-09-15T06:23:00Z</cp:lastPrinted>
  <dcterms:created xsi:type="dcterms:W3CDTF">2021-09-15T05:50:00Z</dcterms:created>
  <dcterms:modified xsi:type="dcterms:W3CDTF">2021-09-15T06:35:00Z</dcterms:modified>
</cp:coreProperties>
</file>